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44A7F" w14:textId="0D721B9A" w:rsidR="00743950" w:rsidRPr="00115CF7" w:rsidRDefault="00743950" w:rsidP="00743950">
      <w:pPr>
        <w:shd w:val="clear" w:color="auto" w:fill="FFFFFF"/>
        <w:spacing w:before="450" w:after="30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color w:val="292B2C"/>
          <w:kern w:val="36"/>
          <w:sz w:val="56"/>
          <w:szCs w:val="56"/>
          <w:u w:val="doubl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292B2C"/>
          <w:kern w:val="36"/>
          <w:sz w:val="56"/>
          <w:szCs w:val="56"/>
          <w:u w:val="double"/>
          <w:cs/>
          <w14:ligatures w14:val="none"/>
        </w:rPr>
        <w:t xml:space="preserve">วันลอยกระทง </w:t>
      </w:r>
      <w:r w:rsidRPr="00115CF7">
        <w:rPr>
          <w:rFonts w:ascii="TH SarabunPSK" w:eastAsia="Times New Roman" w:hAnsi="TH SarabunPSK" w:cs="TH SarabunPSK"/>
          <w:b/>
          <w:bCs/>
          <w:color w:val="292B2C"/>
          <w:kern w:val="36"/>
          <w:sz w:val="56"/>
          <w:szCs w:val="56"/>
          <w:u w:val="double"/>
          <w14:ligatures w14:val="none"/>
        </w:rPr>
        <w:t xml:space="preserve">2566 </w:t>
      </w:r>
      <w:r w:rsidRPr="00115CF7">
        <w:rPr>
          <w:rFonts w:ascii="TH SarabunPSK" w:eastAsia="Times New Roman" w:hAnsi="TH SarabunPSK" w:cs="TH SarabunPSK"/>
          <w:b/>
          <w:bCs/>
          <w:color w:val="292B2C"/>
          <w:kern w:val="36"/>
          <w:sz w:val="56"/>
          <w:szCs w:val="56"/>
          <w:u w:val="double"/>
          <w:cs/>
          <w14:ligatures w14:val="none"/>
        </w:rPr>
        <w:t xml:space="preserve">ประวัติวันลอยกระทง </w:t>
      </w:r>
      <w:r w:rsidR="00801D01" w:rsidRPr="00115CF7">
        <w:rPr>
          <w:rFonts w:ascii="TH SarabunPSK" w:eastAsia="Times New Roman" w:hAnsi="TH SarabunPSK" w:cs="TH SarabunPSK" w:hint="cs"/>
          <w:b/>
          <w:bCs/>
          <w:color w:val="292B2C"/>
          <w:kern w:val="36"/>
          <w:sz w:val="56"/>
          <w:szCs w:val="56"/>
          <w:u w:val="double"/>
          <w:cs/>
          <w14:ligatures w14:val="none"/>
        </w:rPr>
        <w:t xml:space="preserve">             </w:t>
      </w:r>
      <w:r w:rsidRPr="00115CF7">
        <w:rPr>
          <w:rFonts w:ascii="TH SarabunPSK" w:eastAsia="Times New Roman" w:hAnsi="TH SarabunPSK" w:cs="TH SarabunPSK"/>
          <w:b/>
          <w:bCs/>
          <w:color w:val="292B2C"/>
          <w:kern w:val="36"/>
          <w:sz w:val="56"/>
          <w:szCs w:val="56"/>
          <w:u w:val="double"/>
          <w:cs/>
          <w14:ligatures w14:val="none"/>
        </w:rPr>
        <w:t>ตำนานและความเชื่อวันลอยกระทง</w:t>
      </w:r>
    </w:p>
    <w:p w14:paraId="31439440" w14:textId="760FE676" w:rsidR="00743950" w:rsidRDefault="00743950" w:rsidP="00743950">
      <w:pPr>
        <w:jc w:val="center"/>
      </w:pPr>
      <w:r>
        <w:rPr>
          <w:noProof/>
        </w:rPr>
        <w:drawing>
          <wp:inline distT="0" distB="0" distL="0" distR="0" wp14:anchorId="5B094576" wp14:editId="67F431B0">
            <wp:extent cx="5731510" cy="3394817"/>
            <wp:effectExtent l="0" t="0" r="2540" b="0"/>
            <wp:docPr id="1" name="Picture 1" descr="วันลอยกระทง 2566 ประวัติวันลอยกระทง ตำนานและความเชื่อวันลอยกระท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ันลอยกระทง 2566 ประวัติวันลอยกระทง ตำนานและความเชื่อวันลอยกระท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4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CF29A1" w14:textId="77777777" w:rsidR="00743950" w:rsidRPr="00115CF7" w:rsidRDefault="00743950" w:rsidP="00743950">
      <w:pPr>
        <w:shd w:val="clear" w:color="auto" w:fill="FFFFFF"/>
        <w:spacing w:before="199" w:after="199" w:line="240" w:lineRule="auto"/>
        <w:outlineLvl w:val="1"/>
        <w:rPr>
          <w:rFonts w:ascii="TH SarabunPSK" w:eastAsia="Times New Roman" w:hAnsi="TH SarabunPSK" w:cs="TH SarabunPSK"/>
          <w:b/>
          <w:bCs/>
          <w:color w:val="00B0F0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00B0F0"/>
          <w:kern w:val="0"/>
          <w:sz w:val="48"/>
          <w:szCs w:val="48"/>
          <w:u w:val="wave"/>
          <w:cs/>
          <w14:ligatures w14:val="none"/>
        </w:rPr>
        <w:t>วัน</w:t>
      </w:r>
      <w:hyperlink r:id="rId6" w:tgtFrame="_blank" w:tooltip="ลอยกระทง" w:history="1">
        <w:r w:rsidRPr="00115CF7">
          <w:rPr>
            <w:rFonts w:ascii="TH SarabunPSK" w:eastAsia="Times New Roman" w:hAnsi="TH SarabunPSK" w:cs="TH SarabunPSK"/>
            <w:b/>
            <w:bCs/>
            <w:color w:val="00B0F0"/>
            <w:kern w:val="0"/>
            <w:sz w:val="48"/>
            <w:szCs w:val="48"/>
            <w:u w:val="wave"/>
            <w:cs/>
            <w14:ligatures w14:val="none"/>
          </w:rPr>
          <w:t>ลอยกระทง</w:t>
        </w:r>
      </w:hyperlink>
      <w:r w:rsidRPr="00115CF7">
        <w:rPr>
          <w:rFonts w:ascii="TH SarabunPSK" w:eastAsia="Times New Roman" w:hAnsi="TH SarabunPSK" w:cs="TH SarabunPSK"/>
          <w:b/>
          <w:bCs/>
          <w:color w:val="00B0F0"/>
          <w:kern w:val="0"/>
          <w:sz w:val="48"/>
          <w:szCs w:val="48"/>
          <w:u w:val="wave"/>
          <w14:ligatures w14:val="none"/>
        </w:rPr>
        <w:t> 2566 (Loy Krathong Festival)</w:t>
      </w:r>
    </w:p>
    <w:p w14:paraId="197CC6AE" w14:textId="77777777" w:rsidR="00743950" w:rsidRPr="00115CF7" w:rsidRDefault="0000000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hyperlink r:id="rId7" w:tgtFrame="_blank" w:tooltip="ลอยกระทง" w:history="1">
        <w:r w:rsidR="00743950" w:rsidRPr="00115CF7">
          <w:rPr>
            <w:rFonts w:ascii="TH SarabunPSK" w:eastAsia="Times New Roman" w:hAnsi="TH SarabunPSK" w:cs="TH SarabunPSK"/>
            <w:b/>
            <w:bCs/>
            <w:color w:val="333333"/>
            <w:kern w:val="0"/>
            <w:sz w:val="48"/>
            <w:szCs w:val="48"/>
            <w:cs/>
            <w14:ligatures w14:val="none"/>
          </w:rPr>
          <w:t>ลอยกระทง</w:t>
        </w:r>
      </w:hyperlink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เป็นพิธีอย่างหนึ่งที่มักจะทำกันในคืนวันเพ็ญ เดือน 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12 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หรือวันขึ้น 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15 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ค่ำเดือน 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12 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อันเป็นวันพระจันทร์เต็มดวง และเป็นช่วงที่น้ำหลากเต็มตลิ่ง โดยจะมีการนำดอกไม้ ธูป เทียนหรือสิ่งของใส่ลงในสิ่งประดิษฐ์รูปต่างๆ ที่ไม่จมน้ำ เช่น กระทง เรือ แพ ดอกบัว ฯลฯ แล้วนำไปลอยตามลำน้ำ โดยมีวัตถุประสงค์ และความเชื่อต่างๆ กัน ในปีนี้</w:t>
      </w:r>
      <w:r w:rsidR="00743950"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hyperlink r:id="rId8" w:tgtFrame="_blank" w:tooltip="วันลอยกระทง" w:history="1">
        <w:r w:rsidR="00743950" w:rsidRPr="00115CF7">
          <w:rPr>
            <w:rFonts w:ascii="TH SarabunPSK" w:eastAsia="Times New Roman" w:hAnsi="TH SarabunPSK" w:cs="TH SarabunPSK"/>
            <w:b/>
            <w:bCs/>
            <w:color w:val="333333"/>
            <w:kern w:val="0"/>
            <w:sz w:val="48"/>
            <w:szCs w:val="48"/>
            <w:cs/>
            <w14:ligatures w14:val="none"/>
          </w:rPr>
          <w:t>วันลอยกระทง</w:t>
        </w:r>
      </w:hyperlink>
      <w:r w:rsidR="00743950"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 </w:t>
      </w:r>
      <w:r w:rsidR="00743950"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 xml:space="preserve">ตรงกับวันที่ </w:t>
      </w:r>
      <w:r w:rsidR="00743950"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 xml:space="preserve">27 </w:t>
      </w:r>
      <w:r w:rsidR="00743950"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 xml:space="preserve">พฤศจิกายน </w:t>
      </w:r>
      <w:r w:rsidR="00743950"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2566</w:t>
      </w:r>
    </w:p>
    <w:p w14:paraId="62DEB5BC" w14:textId="77777777" w:rsidR="00743950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FFC000" w:themeColor="accent4"/>
          <w:kern w:val="0"/>
          <w:sz w:val="48"/>
          <w:szCs w:val="48"/>
          <w:u w:val="wave"/>
          <w:cs/>
          <w14:ligatures w14:val="none"/>
        </w:rPr>
        <w:t>ประเพณีลอยกระทง</w:t>
      </w:r>
      <w:r w:rsidRPr="00115CF7">
        <w:rPr>
          <w:rFonts w:ascii="TH SarabunPSK" w:eastAsia="Times New Roman" w:hAnsi="TH SarabunPSK" w:cs="TH SarabunPSK"/>
          <w:b/>
          <w:bCs/>
          <w:color w:val="FFC000" w:themeColor="accent4"/>
          <w:kern w:val="0"/>
          <w:sz w:val="48"/>
          <w:szCs w:val="48"/>
          <w:u w:val="wave"/>
          <w14:ligatures w14:val="none"/>
        </w:rPr>
        <w:t> (Loy Krathong Festival)</w:t>
      </w:r>
      <w:r w:rsidRPr="00115CF7">
        <w:rPr>
          <w:rFonts w:ascii="TH SarabunPSK" w:eastAsia="Times New Roman" w:hAnsi="TH SarabunPSK" w:cs="TH SarabunPSK"/>
          <w:b/>
          <w:bCs/>
          <w:color w:val="FFC000" w:themeColor="accent4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มิได้มีแต่ในประเทศไทยเท่านั้น ในประเทศจีน อินเดีย เขมร ลาว และพม่า ก็มีการลอยกระทงคล้ายๆ กับบ้านเรา จะต่างกันบ้าง ก็คงเป็นเรื่องรายละเอียด พิธีกรรม และความเชื่อในแต่ละท้องถิ่น แม้แต่ในบ้านเราเอง การลอยกระทง ก็มาจากความเชื่อที่หลากหลายเช่นกัน ซึ่งกลุ่มประชาสัมพันธ์ สำนักงานคณะกรรมการวัฒนธรรมแห่งชาติ กระทรวงวัฒนธรรม ได้รวบรวมมาบอกเล่าให้ทราบกันดังต่อไปนี้</w:t>
      </w:r>
    </w:p>
    <w:p w14:paraId="495D7CE8" w14:textId="77777777" w:rsidR="00115CF7" w:rsidRP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14EED3CD" w14:textId="77777777" w:rsidR="00743950" w:rsidRPr="00115CF7" w:rsidRDefault="00000000" w:rsidP="007439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hyperlink r:id="rId9" w:tooltip="วิธีทำกระทง" w:history="1">
        <w:r w:rsidR="00743950" w:rsidRPr="00115CF7">
          <w:rPr>
            <w:rFonts w:ascii="TH SarabunPSK" w:eastAsia="Times New Roman" w:hAnsi="TH SarabunPSK" w:cs="TH SarabunPSK"/>
            <w:kern w:val="0"/>
            <w:sz w:val="48"/>
            <w:szCs w:val="48"/>
            <w:cs/>
            <w14:ligatures w14:val="none"/>
          </w:rPr>
          <w:t>วิธีทำกระทงใบตอง สอนทำกระทงใช้หยวกกล้วย หรือวัสดุที่ย่อยสลายได้</w:t>
        </w:r>
      </w:hyperlink>
    </w:p>
    <w:p w14:paraId="29402588" w14:textId="77777777" w:rsidR="00743950" w:rsidRPr="00115CF7" w:rsidRDefault="00000000" w:rsidP="007439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hyperlink r:id="rId10" w:history="1">
        <w:r w:rsidR="00743950" w:rsidRPr="00115CF7">
          <w:rPr>
            <w:rFonts w:ascii="TH SarabunPSK" w:eastAsia="Times New Roman" w:hAnsi="TH SarabunPSK" w:cs="TH SarabunPSK"/>
            <w:kern w:val="0"/>
            <w:sz w:val="48"/>
            <w:szCs w:val="48"/>
            <w:cs/>
            <w14:ligatures w14:val="none"/>
          </w:rPr>
          <w:t xml:space="preserve">ลอยกระทงออนไลน์ กับ </w:t>
        </w:r>
        <w:proofErr w:type="spellStart"/>
        <w:r w:rsidR="00743950" w:rsidRPr="00115CF7">
          <w:rPr>
            <w:rFonts w:ascii="TH SarabunPSK" w:eastAsia="Times New Roman" w:hAnsi="TH SarabunPSK" w:cs="TH SarabunPSK"/>
            <w:kern w:val="0"/>
            <w:sz w:val="48"/>
            <w:szCs w:val="48"/>
            <w14:ligatures w14:val="none"/>
          </w:rPr>
          <w:t>Sanook</w:t>
        </w:r>
        <w:proofErr w:type="spellEnd"/>
      </w:hyperlink>
    </w:p>
    <w:p w14:paraId="0764C3E8" w14:textId="523B20D6" w:rsidR="00801D01" w:rsidRPr="00115CF7" w:rsidRDefault="00000000" w:rsidP="00115C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hyperlink r:id="rId11" w:history="1">
        <w:r w:rsidR="00743950" w:rsidRPr="00115CF7">
          <w:rPr>
            <w:rFonts w:ascii="TH SarabunPSK" w:eastAsia="Times New Roman" w:hAnsi="TH SarabunPSK" w:cs="TH SarabunPSK"/>
            <w:kern w:val="0"/>
            <w:sz w:val="48"/>
            <w:szCs w:val="48"/>
            <w14:ligatures w14:val="none"/>
          </w:rPr>
          <w:t xml:space="preserve">50 </w:t>
        </w:r>
        <w:r w:rsidR="00743950" w:rsidRPr="00115CF7">
          <w:rPr>
            <w:rFonts w:ascii="TH SarabunPSK" w:eastAsia="Times New Roman" w:hAnsi="TH SarabunPSK" w:cs="TH SarabunPSK"/>
            <w:kern w:val="0"/>
            <w:sz w:val="48"/>
            <w:szCs w:val="48"/>
            <w:cs/>
            <w14:ligatures w14:val="none"/>
          </w:rPr>
          <w:t>แค</w:t>
        </w:r>
        <w:proofErr w:type="spellStart"/>
        <w:r w:rsidR="00743950" w:rsidRPr="00115CF7">
          <w:rPr>
            <w:rFonts w:ascii="TH SarabunPSK" w:eastAsia="Times New Roman" w:hAnsi="TH SarabunPSK" w:cs="TH SarabunPSK"/>
            <w:kern w:val="0"/>
            <w:sz w:val="48"/>
            <w:szCs w:val="48"/>
            <w:cs/>
            <w14:ligatures w14:val="none"/>
          </w:rPr>
          <w:t>ปชั่น</w:t>
        </w:r>
        <w:proofErr w:type="spellEnd"/>
        <w:r w:rsidR="00743950" w:rsidRPr="00115CF7">
          <w:rPr>
            <w:rFonts w:ascii="TH SarabunPSK" w:eastAsia="Times New Roman" w:hAnsi="TH SarabunPSK" w:cs="TH SarabunPSK"/>
            <w:kern w:val="0"/>
            <w:sz w:val="48"/>
            <w:szCs w:val="48"/>
            <w:cs/>
            <w14:ligatures w14:val="none"/>
          </w:rPr>
          <w:t>ลอยกระทง สั้นๆ ฮาๆ กวนๆ ลอยกระทงแบบคนโสดยังไงให้ดูแพงและได้คู่</w:t>
        </w:r>
      </w:hyperlink>
    </w:p>
    <w:p w14:paraId="3DA4698D" w14:textId="77777777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ทำไมถึงลอยกระทง</w:t>
      </w:r>
    </w:p>
    <w:p w14:paraId="677224A1" w14:textId="77777777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การลอยกระทง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เป็นประเพณีที่มีมาแต่โบราณ แต่ไม่ปรากฏหลักฐานแน่ชัดว่า ปฏิบัติกันมาแต่เมื่อไร เพียงแต่ท้องถิ่นแต่ละแห่ง ก็จะมีจุดประสงค์และความเชื่อในการลอยกระทงแตกต่างกันไป เช่น ในเรื่องเกี่ยวกับพระพุทธศาสนา ก็จะเป็นการบูชาพระเกศแก้วจุฬามณีบนสวรรค์ชั้นดาวดึงส์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,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เป็นบูชารอยพระพุทธบาท ณ หาดทรายริมฝั่งแม่น้ำ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นัมม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ทา ซึ่งปัจจุบันคือแม่น้ำ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เนรพุท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ทาในอินเดีย หรือต้อนรับพระพุทธเจ้า ในวันเสด็จกลับจากเท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วโ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ลก เมื่อครั้งไปโปรดพระพุทธมารดา</w:t>
      </w:r>
    </w:p>
    <w:p w14:paraId="20F42F99" w14:textId="77777777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002060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002060"/>
          <w:kern w:val="0"/>
          <w:sz w:val="48"/>
          <w:szCs w:val="48"/>
          <w:u w:val="wave"/>
          <w:cs/>
          <w14:ligatures w14:val="none"/>
        </w:rPr>
        <w:t>วัตถุประสงค์ของ</w:t>
      </w:r>
      <w:hyperlink r:id="rId12" w:tgtFrame="_blank" w:tooltip="วันลอยกระทง" w:history="1">
        <w:r w:rsidRPr="00115CF7">
          <w:rPr>
            <w:rFonts w:ascii="TH SarabunPSK" w:eastAsia="Times New Roman" w:hAnsi="TH SarabunPSK" w:cs="TH SarabunPSK"/>
            <w:b/>
            <w:bCs/>
            <w:color w:val="002060"/>
            <w:kern w:val="0"/>
            <w:sz w:val="48"/>
            <w:szCs w:val="48"/>
            <w:u w:val="wave"/>
            <w:cs/>
            <w14:ligatures w14:val="none"/>
          </w:rPr>
          <w:t>วันลอยกระทง</w:t>
        </w:r>
      </w:hyperlink>
    </w:p>
    <w:p w14:paraId="52D2C4C4" w14:textId="77777777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นอกจากนี้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ลอยกระทง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ก็ยังมีวัตถุประสงค์ เพื่อบูชาพระ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อุป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คุตเถระที่บำเพ็ญบริกรรมคาถาในท้องทะเลลึก หรือสะดือทะเล บางแห่งก็ลอยกระทง เพื่อบูชาเทพเจ้าตามความเชื่อของตน บางแห่งก็เพื่อแสดงความขอบคุณพระแม่คงคา ซึ่งเป็นแหล่งน้ำให้มนุษย์ได้ใช้ประโยชน์ต่างๆ รวมทั้งขอขมาที่ได้ทิ้งสิ่งปฏิกูลลงไป ส่วนบางท้องที่ ก็จะทำเพื่อระลึกถึงบรรพบุรุษที่ล่วงลับ หรือเพื่อสะเดาะเคราะห์ ลอยทุกข์โศกโรคภัยต่างๆ และส่วนใหญ่ก็จะอธิษฐานขอสิ่งที่ตนปรารถนาไปด้วย</w:t>
      </w:r>
    </w:p>
    <w:p w14:paraId="71CEE64B" w14:textId="77777777" w:rsid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พระยาอนุมานราชธน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ได้สันนิษฐานว่า ต้นเหตุแห่งการลอยกระทง อาจมีมูลฐานเป็นไปได้ว่า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การลอยกระทงเป็นคติของชนชาติที่ประกอบกสิกรรม ซึ่งต้องอาศัยน้ำเป็นสำคัญ เมื่อพืชพันธุ์ธัญชาติงอกงามดี และเป็น</w:t>
      </w:r>
    </w:p>
    <w:p w14:paraId="3E46CE76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7AD37847" w14:textId="2965B7BE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เวลาที่น้ำเจิ่งนองพอดี ก็ทำกระทงลอยไปตามกระแสน้ำไหล เพื่อขอบคุณแม่คงคา หรือเทพเจ้าที่ประทานน้ำมาให้ความอุดมสมบูรณ์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เหตุนี้ จึงได้ลอยกระทงในฤดูกาลน้ำมาก และเมื่อเสร็จแล้ว จึงเล่นรื่นเริงด้วยความยินดี เท่ากับเป็นการสมโภชการงานที่ได้กระทำว่า ได้ลุล่วงและรอดมาจนเห็นผลแล้ว ท่านว่าการที่ชาวบ้านบอกว่า การลอยกระทงเป็นการขอขมาลาโทษ และขอบคุณต่อแม่คงคา ก็คงมีเค้าในทำนองเดียวกับการที่ชาติต่างๆ แต่ดึกดำบรรพ์ได้แสดงความยินดี ที่พืชผลเก็บเกี่ยวได้ จึงได้นำผลผลิตแรกที่ได้ ไปบูชาเทพเจ้าที่ตนนับถือ เพื่อขอบคุณที่บันดาลให้การเพาะปลูกของตนได้ผลดี รวมทั้งเลี้ยงดูผีที่อดอยาก และการเซ่นสรวงบรรพบุรุษที่ล่วงลับ เสร็จแล้วก็มีการสมโภชเลี้ยงดูกันเอง</w:t>
      </w:r>
    </w:p>
    <w:p w14:paraId="1DBA3D45" w14:textId="77777777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ต่อมาเมื่อมนุษย์มีความเจริญแล้ว การวิตกทุกข์ร้อน เรื่องเพาะปลูกว่าจะไม่ได้ผลก็น้อยลงไป แต่ก็ยังทำการบวงสรวง ตามที่เคยทำมาจนเป็นประเพณี เพียงแต่ต่างก็แก้ให้เข้ากับคติลัทธิทางศาสนาที่ตนนับถือ เช่น มีการทำบุญสุนทานเพิ่มขึ้นในทางพุทธศาสนา เป็นต้น แต่ที่สุด ก็คงเหลือแต่การเล่นสนุกสนานรื่นเริงกันเป็นส่วนใหญ่ อย่างไรก็ดี ด้วยเหตุดังกล่าวข้างต้น การลอยกระทงจึงมีอยู่ในชาติต่างๆทั่วไป และการที่ไปลอยน้ำ ก็คงเป็นความรู้สึกทางจิตวิทยา ที่มนุษย์โดยธรรมดา มักจะเอาอะไรทิ้งไปในน้ำให้มันลอยไป</w:t>
      </w:r>
    </w:p>
    <w:p w14:paraId="0CCD551D" w14:textId="77777777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7030A0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7030A0"/>
          <w:kern w:val="0"/>
          <w:sz w:val="48"/>
          <w:szCs w:val="48"/>
          <w:u w:val="wave"/>
          <w:cs/>
          <w14:ligatures w14:val="none"/>
        </w:rPr>
        <w:t>ทำไมกระทงส่วนใหญ่เป็นรูปดอกบัว</w:t>
      </w:r>
      <w:r w:rsidRPr="00115CF7">
        <w:rPr>
          <w:rFonts w:ascii="TH SarabunPSK" w:eastAsia="Times New Roman" w:hAnsi="TH SarabunPSK" w:cs="TH SarabunPSK"/>
          <w:b/>
          <w:bCs/>
          <w:color w:val="7030A0"/>
          <w:kern w:val="0"/>
          <w:sz w:val="48"/>
          <w:szCs w:val="48"/>
          <w:u w:val="wave"/>
          <w14:ligatures w14:val="none"/>
        </w:rPr>
        <w:t> </w:t>
      </w:r>
    </w:p>
    <w:p w14:paraId="5C7EA784" w14:textId="77777777" w:rsid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ในหนังสือตำรับท้าวศรีจุฬาลักษณ์ หรือตำนานนางนพมาศ ซึ่งเป็นพระสนมเอก ของพระมหาธรรมราชาลิไทยหรือพระร่วง แห่งกรุงสุโขทัย ได้กล่าวถึงวันเพ็ญเดือนสิบสองว่า เป็นเวลาเสด็จประพาสลำน้ำ ตามพระราชพิธีในเวลากลางคืน และได้มีรับสั่งให้บรรดาพระสนมนางในทั้งหลาย ตกแต่งกระทงประดับดอกไม้ธูปเทียน นำไปลอยน้ำหน้าพระที่นั่ง ในคราว</w:t>
      </w:r>
    </w:p>
    <w:p w14:paraId="0C1D0614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</w:pPr>
    </w:p>
    <w:p w14:paraId="3C46F33B" w14:textId="01ED6A8B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นั้น ท้าวศรีจุฬาลักษณ์ หรือนางนพมาศพระสนมเอก ก็ได้คิดประดิษฐ์กระทงเป็นรูปดอกบัวกมุทขึ้น ด้วยเห็นว่าเป็นดอกบัวพิเศษ ที่บานในเวลากลางคืนเพียงปีละครั้งในวันดังกล่าว สมควรทำเป็นกระทงแต่งประทีป ลอยไปถวายสักการะรอยพระพุทธบาท ซึ่งเมื่อพระร่วงเจ้าได้ทอดพระเนตรเห็น ก็รับสั่งถามถึงความหมาย นางก็ได้ทูลอธิบายจนเป็นที่พอพระราชหฤทัย พระองค์จึงมีพระราชดำรัสว่า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"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 xml:space="preserve">แต่นี้สืบไปเบื้องหน้าโดยลำดับ กษัตริย์ในสยามประเทศ ถึงกาลกำหนดนักขัตฤกษ์ วันเพ็ญเดือน 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 xml:space="preserve">12 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ให้นำโคมลอยเป็นรูปดอกบัว อุทิศสักการบูชาพระพุทธบาทน</w:t>
      </w:r>
      <w:proofErr w:type="spellStart"/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ัม</w:t>
      </w:r>
      <w:proofErr w:type="spellEnd"/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มทานที ตราบเท่ากัลปาวสาน"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ด้วยเหตุนี้ เราจึงเห็นโคมลอยรูปดอกบัวปรากฏมาจนปัจจุบัน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</w:p>
    <w:p w14:paraId="459DFCEA" w14:textId="5F97F310" w:rsidR="00743950" w:rsidRPr="00115CF7" w:rsidRDefault="00743950" w:rsidP="00743950">
      <w:pPr>
        <w:jc w:val="center"/>
        <w:rPr>
          <w:rFonts w:ascii="TH SarabunPSK" w:hAnsi="TH SarabunPSK" w:cs="TH SarabunPSK"/>
          <w:sz w:val="48"/>
          <w:szCs w:val="48"/>
        </w:rPr>
      </w:pPr>
      <w:r w:rsidRPr="00115CF7">
        <w:rPr>
          <w:rFonts w:ascii="TH SarabunPSK" w:hAnsi="TH SarabunPSK" w:cs="TH SarabunPSK"/>
          <w:noProof/>
          <w:sz w:val="48"/>
          <w:szCs w:val="48"/>
        </w:rPr>
        <w:drawing>
          <wp:inline distT="0" distB="0" distL="0" distR="0" wp14:anchorId="635487B3" wp14:editId="7EE34F57">
            <wp:extent cx="5731510" cy="3438906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0E420C" w14:textId="77777777" w:rsidR="00743950" w:rsidRPr="00115CF7" w:rsidRDefault="00743950" w:rsidP="00743950">
      <w:pPr>
        <w:shd w:val="clear" w:color="auto" w:fill="FFFFFF"/>
        <w:spacing w:before="199" w:after="199" w:line="240" w:lineRule="auto"/>
        <w:outlineLvl w:val="1"/>
        <w:rPr>
          <w:rFonts w:ascii="TH SarabunPSK" w:eastAsia="Times New Roman" w:hAnsi="TH SarabunPSK" w:cs="TH SarabunPSK"/>
          <w:b/>
          <w:bCs/>
          <w:color w:val="385623" w:themeColor="accent6" w:themeShade="80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385623" w:themeColor="accent6" w:themeShade="80"/>
          <w:kern w:val="0"/>
          <w:sz w:val="48"/>
          <w:szCs w:val="48"/>
          <w:u w:val="wave"/>
          <w:cs/>
          <w14:ligatures w14:val="none"/>
        </w:rPr>
        <w:t>ตำนานและความเชื่อวันลอยกระทง</w:t>
      </w:r>
      <w:r w:rsidRPr="00115CF7">
        <w:rPr>
          <w:rFonts w:ascii="TH SarabunPSK" w:eastAsia="Times New Roman" w:hAnsi="TH SarabunPSK" w:cs="TH SarabunPSK"/>
          <w:b/>
          <w:bCs/>
          <w:color w:val="385623" w:themeColor="accent6" w:themeShade="80"/>
          <w:kern w:val="0"/>
          <w:sz w:val="48"/>
          <w:szCs w:val="48"/>
          <w:u w:val="wave"/>
          <w14:ligatures w14:val="none"/>
        </w:rPr>
        <w:t> </w:t>
      </w:r>
    </w:p>
    <w:p w14:paraId="4F0899AE" w14:textId="77777777" w:rsidR="00743950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จากที่กล่าวมาข้างต้นว่า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การลอยกระทง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ในแต่ละท้องที่ก็มาจากความเชื่อ ความศรัทธาที่แตกต่างกัน บางแห่งก็มีตำนานเล่าขานกันต่อๆมา ซึ่งจะยกตัวอย่างบางเรื่องมาให้ทราบ ดังนี้</w:t>
      </w:r>
    </w:p>
    <w:p w14:paraId="3077CB0F" w14:textId="77777777" w:rsidR="00115CF7" w:rsidRP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1EA7FE0B" w14:textId="77777777" w:rsidR="00115CF7" w:rsidRDefault="00115CF7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000000"/>
          <w:kern w:val="0"/>
          <w:sz w:val="16"/>
          <w:szCs w:val="16"/>
          <w14:ligatures w14:val="none"/>
        </w:rPr>
      </w:pPr>
    </w:p>
    <w:p w14:paraId="127044D3" w14:textId="77777777" w:rsidR="00115CF7" w:rsidRPr="00115CF7" w:rsidRDefault="00115CF7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 w:hint="cs"/>
          <w:b/>
          <w:bCs/>
          <w:color w:val="000000"/>
          <w:kern w:val="0"/>
          <w:sz w:val="16"/>
          <w:szCs w:val="16"/>
          <w14:ligatures w14:val="none"/>
        </w:rPr>
      </w:pPr>
    </w:p>
    <w:p w14:paraId="17FC8174" w14:textId="7EB5C733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92D050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92D050"/>
          <w:kern w:val="0"/>
          <w:sz w:val="48"/>
          <w:szCs w:val="48"/>
          <w:u w:val="wave"/>
          <w:cs/>
          <w14:ligatures w14:val="none"/>
        </w:rPr>
        <w:t>เรื่องแรก ว่ากันว่าการลอยกระทง มีต้นกำเนิดมาจากศาสนาพุทธนั่นเอง</w:t>
      </w:r>
    </w:p>
    <w:p w14:paraId="4CFEFF6E" w14:textId="77777777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กล่าวคือก่อนที่พระพุทธองค์จะตรัสรู้ เป็นสมเด็จพระ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สัม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มาส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ัม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พุทธเจ้า ได้ประทับอยู่ใต้ต้นโพธิ์ ใกล้แม่น้ำ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เนรัญ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ชรา กาลวันหนึ่ง นางสุชาดาอุบาสิกาได้ให้สาวใช้นำข้าวมธุปายาส (ข้าวกวนหุงด้วยน้ำผึ้งหรือน้ำอ้อย) ใส่ถาดทองไปถวาย เมื่อพระองค์เสวยหมดแล้ว ก็ทรงตั้งสัตยาธิษฐานว่า ถ้าหากวันใดจะสำเร็จเป็นพระพุทธเจ้า ก็ขอให้ถาดลอยทวนน้ำ ด้วยแรงสัตยาธิษฐาน และบุญญาภินิหาร ถาดก็ลอยทวนน้ำไปจนถึงสะดือทะเล แล้วก็จมไปถูกขนดหางพระยานาคผู้รักษาบาดาล</w:t>
      </w:r>
    </w:p>
    <w:p w14:paraId="6D99F2F4" w14:textId="77777777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พระยานาคตื่นขึ้น พอเห็นว่าเป็นอะไร ก็ประกาศก้องว่า บัดนี้ได้มีพระ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สัม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มาส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ัม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พุทธเจ้า อุบัติขึ้นในโลกอีกองค์แล้ว ครั้นแล้วเทพยดาทั้งหลายและพระยานาค ก็พากันไปเข้าเฝ้าพระพุทธเจ้า และพระยานาคก็ได้ขอให้พระพุทธองค์ ประทับรอยพระบาทไว้บนฝั่งแม่น้ำ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เนรัญ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ชรา เพื่อพวกเขาจะได้ขึ้นมาถวายสักการะได้ พระองค์ก็ทรงทำตาม ส่วนสาวใช้ก็นำความไปบอกนางสุชาดา ครั้นถึงวันนั้นของทุกปี นางสุชาดาก็จะนำเครื่องหอม และดอกไม้ใส่ถาดไปลอยน้ำ เพื่อไปนมัสการรอยพระพุทธบาทเป็นประจำเสมอมา และต่อๆ มาก็ได้กลายเป็นประเพณีลอยกระทง ตามที่เห็นกันอยู่ในปัจจุบัน</w:t>
      </w:r>
    </w:p>
    <w:p w14:paraId="28601E43" w14:textId="77777777" w:rsid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ในเรื่องการประทับรอยพระบาทนี้ บางแห่งก็ว่า พญานาคได้ทูลอาราธนาพระพุทธเจ้า ไปแสดงธรรมเทศนาในนาคพิภพ เมื่อจะเสด็จกลับ พญานาคได้ทูลขออนุสาวรีย์จากพระองค์ไว้บูชา พระพุทธองค์จึงได้ทรงอธิษฐาน ประทับรอยพระบาทไว้ที่หาดทรายแม่น้ำ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นัมม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ทา และพวกนาคทั้งหลาย จึงพากันบูชารอยพระพุทธบาทแทนพระองค์ ต่อมาชาวพุทธได้ทราบเรื่องนี้ จึงได้ทำการบูชารอยพระบาทสืบต่อกันมา โดยนำเอาเครื่องสักการะใส่กระทงลอยน้ำไป ส่วนที่ว่าลอยกระทงในวันเพ็ญ เดือน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11</w:t>
      </w:r>
    </w:p>
    <w:p w14:paraId="632220A8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</w:pPr>
    </w:p>
    <w:p w14:paraId="460A6C3B" w14:textId="0A75C563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หรือวันออกพรรษา เพื่อเฉลิมฉลองวันคล้ายวันที่พระพุทธเจ้า เสด็จกลับมาสู่โลกมนุษย์ หลังการจำพรรษา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3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เดือน ณ สวรรค์ชั้นดาวดึงส์เพื่อแสดงอภิธรรมโปรดพุทธมารดานั้น ก็ด้วยวันดังกล่าว เหล่าทวยเทพและพุทธบริษัท พากันมารับเสด็จนับไม่ถ้วน พร้อมด้วยเครื่องสักการบูชา และเป็นวันที่พระพุทธองค์ได้เปิดให้ประชาชนได้เห็นสวรรค์ และนรกด้วยฤทธิ์ของพระองค์ คนจึงพากันลอยกระทง เพื่อเฉลิมฉลองรับเสด็จพระพุทธเจ้า</w:t>
      </w:r>
    </w:p>
    <w:p w14:paraId="67DAD8D0" w14:textId="7D87B69F" w:rsidR="00743950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สำหรับคติที่ว่า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การลอยกระทงตามประทีป เพื่อไปบูชาพระเกศแก้วจุฬามณี บนสรวงสรรค์ชั้นดาวดึงส์นั้น ก็ว่าเป็นเพราะตรงกับวันที่พระพุทธเจ้า เสด็จออกบรรพชาที่ริมฝั่งแม่น้ำอโนมา ทรงใช้พระขรรค์ตัดพระเกศโมลีขาด ลอยไปในอากาศตามที่ทรงอธิษฐาน พระอินทร์จึงนำผอบแก้วมาบรรจุ แล้วนำไปประดิษฐานไว้ในจุฬามณีเจดีย์ บนสวรรค์ชั้นดาวดึงส์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(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ตามประทีป คือ การจุดประทีป หรือจุดไฟในตะเกียง /โคม หรือผาง-ถ้วยดินเผาเล็กๆ) ซึ่งทางเหนือของเรา มักจะมีการปล่อยโคมลอย หรือโคมไฟที่เรียกว่า ว่าวไฟ ขึ้นไปในอากาศเพื่อบูชาพระเกศแก้วจุฬามณีด้วย</w:t>
      </w:r>
    </w:p>
    <w:p w14:paraId="09441186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0C952F95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4012BA1A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53343EB6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147741B2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6FF974D0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263550B3" w14:textId="77777777" w:rsidR="00115CF7" w:rsidRP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16"/>
          <w:szCs w:val="16"/>
          <w14:ligatures w14:val="none"/>
        </w:rPr>
      </w:pPr>
    </w:p>
    <w:p w14:paraId="7502734F" w14:textId="3C239FDA" w:rsidR="00115CF7" w:rsidRPr="00115CF7" w:rsidRDefault="00743950" w:rsidP="00115CF7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hAnsi="TH SarabunPSK" w:cs="TH SarabunPSK"/>
          <w:noProof/>
          <w:sz w:val="48"/>
          <w:szCs w:val="48"/>
        </w:rPr>
        <w:drawing>
          <wp:inline distT="0" distB="0" distL="0" distR="0" wp14:anchorId="6B49515F" wp14:editId="7167BD68">
            <wp:extent cx="5731510" cy="4301782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1802FC" w14:textId="257783A7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4472C4" w:themeColor="accent1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4472C4" w:themeColor="accent1"/>
          <w:kern w:val="0"/>
          <w:sz w:val="48"/>
          <w:szCs w:val="48"/>
          <w:u w:val="wave"/>
          <w:cs/>
          <w14:ligatures w14:val="none"/>
        </w:rPr>
        <w:t>เรื่องที่สอง</w:t>
      </w:r>
      <w:r w:rsidRPr="00115CF7">
        <w:rPr>
          <w:rFonts w:ascii="TH SarabunPSK" w:eastAsia="Times New Roman" w:hAnsi="TH SarabunPSK" w:cs="TH SarabunPSK"/>
          <w:b/>
          <w:bCs/>
          <w:color w:val="4472C4" w:themeColor="accent1"/>
          <w:kern w:val="0"/>
          <w:sz w:val="48"/>
          <w:szCs w:val="48"/>
          <w:u w:val="wave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4472C4" w:themeColor="accent1"/>
          <w:kern w:val="0"/>
          <w:sz w:val="48"/>
          <w:szCs w:val="48"/>
          <w:u w:val="wave"/>
          <w:cs/>
          <w14:ligatures w14:val="none"/>
        </w:rPr>
        <w:t>ตามตำราพรหมณ์คณาจารย์กล่าวว่า</w:t>
      </w:r>
    </w:p>
    <w:p w14:paraId="6B374DA5" w14:textId="77777777" w:rsidR="00743950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พิธีลอยประทีปหรือตามประทีปนี้ แต่เดิมเป็นพิธีทางศาสนาพราหมณ์ ทำขึ้นเพื่อบูชาเทพเจ้าทั้งสามคือ พระอิศวร พระนารายณ์และพระพรหม เป็นประเภทคู่กับลอยกระทง ก่อนจะลอยก็ต้องมีการตามประทีปก่อน ซึ่งตามคัมภีร์โบราณอินเดียเรียกว่า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“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ทีปาวลี”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โดยกำหนดทางโหราศาสตร์ว่า เมื่อพระอาทิตย์ถึงราศี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พิ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จิก พระจันทร์อยู่ราศีพฤกษ์เมื่อใด เมื่อนั้นเป็นเวลาตามประทีป และเมื่อบูชาไว้ครบกำหนดวันแล้ว ก็เอาโคมไฟนั้นไปลอยน้ำเสีย ต่อมาชาวพุทธเห็นเป็นเรื่องดี จึงแปลงเป็นการบูชารอยพระพุทธบาท และการรับเสด็จพระพุทธเจ้า ดังที่กล่าวมาข้างต้น โดยมักถือเอาเดือน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12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หรือเดือนยี่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เป็ง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เป็นเกณฑ์ (ยี่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เป็ง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คือเดือนสอง ตามการนับทางล้านนา ที่นับเดือนทางจันทรคติ เร็วกว่าภาคกลาง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2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เดือน)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</w:p>
    <w:p w14:paraId="60126590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738B8E93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16"/>
          <w:szCs w:val="16"/>
          <w14:ligatures w14:val="none"/>
        </w:rPr>
      </w:pPr>
    </w:p>
    <w:p w14:paraId="36FFABFB" w14:textId="77777777" w:rsidR="00115CF7" w:rsidRP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16"/>
          <w:szCs w:val="16"/>
          <w14:ligatures w14:val="none"/>
        </w:rPr>
      </w:pPr>
    </w:p>
    <w:p w14:paraId="21C308FD" w14:textId="0E660EB6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FF0000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FF0000"/>
          <w:kern w:val="0"/>
          <w:sz w:val="48"/>
          <w:szCs w:val="48"/>
          <w:u w:val="wave"/>
          <w:cs/>
          <w14:ligatures w14:val="none"/>
        </w:rPr>
        <w:t>เรื่องที่สาม เป็นเรื่องของพม่า</w:t>
      </w:r>
    </w:p>
    <w:p w14:paraId="25623C27" w14:textId="77777777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ล่าว่า ครั้งหนึ่งในสมัยพระเจ้าอโศกมหาราช ทรงมีพระประสงค์จะสร้างเจดีย์ให้ครบ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84,000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องค์ แต่ถูกพระยามารคอยขัดขวางเสมอ พระองค์จึงไปขอให้พระอรหันต์องค์หนึ่ง คือ พระ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อุป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คุตช่วยเหลือ พระ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อุป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คุตจึงไปขอร้องพระยานาคเมืองบาดาลให้ช่วย พระยานาครับปาก และปราบพระยามารจนสำเร็จ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t>พระเจ้าอโศกมหาราช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 xml:space="preserve">จึงสร้างเจดีย์ได้สำเร็จสมพระประสงค์ ตั้งแต่นั้นมา เมื่อถึงวันเพ็ญเดือน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 xml:space="preserve">12 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คนทั้งหลายก็จะทำพิธีลอยกระทง เพื่อบูชาคุณพระยานาค เรื่องนี้ บางแห่งก็ว่า พระยานาค ก็คือพระ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อุป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คุตที่อยู่ที่สะดือทะเล และมีอิทธิฤทธิ์มาก จึงปราบมารได้ และพระ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อุป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คุตนี้ เป็นที่นับถือของชาวพม่า และชาวพายัพของไทยมาก</w:t>
      </w: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14:ligatures w14:val="none"/>
        </w:rPr>
        <w:t> </w:t>
      </w:r>
    </w:p>
    <w:p w14:paraId="44AA66EE" w14:textId="77777777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4472C4" w:themeColor="accent1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4472C4" w:themeColor="accent1"/>
          <w:kern w:val="0"/>
          <w:sz w:val="48"/>
          <w:szCs w:val="48"/>
          <w:u w:val="wave"/>
          <w:cs/>
          <w14:ligatures w14:val="none"/>
        </w:rPr>
        <w:t>เรื่องที่สี่ เกิดจากความเชื่อแต่ครั้งโบราณในล้านนาว่า</w:t>
      </w:r>
    </w:p>
    <w:p w14:paraId="700DC4D1" w14:textId="0975938E" w:rsidR="00115CF7" w:rsidRPr="00115CF7" w:rsidRDefault="00743950" w:rsidP="00801D01">
      <w:pPr>
        <w:pStyle w:val="a4"/>
        <w:rPr>
          <w:rFonts w:ascii="TH SarabunPSK" w:hAnsi="TH SarabunPSK" w:cs="TH SarabunPSK"/>
          <w:color w:val="292B2C"/>
          <w:sz w:val="48"/>
          <w:szCs w:val="48"/>
        </w:rPr>
      </w:pPr>
      <w:r w:rsidRPr="00115CF7">
        <w:rPr>
          <w:rFonts w:ascii="TH SarabunPSK" w:hAnsi="TH SarabunPSK" w:cs="TH SarabunPSK"/>
          <w:sz w:val="48"/>
          <w:szCs w:val="48"/>
          <w:cs/>
        </w:rPr>
        <w:t>เกิดอหิวา</w:t>
      </w:r>
      <w:proofErr w:type="spellStart"/>
      <w:r w:rsidRPr="00115CF7">
        <w:rPr>
          <w:rFonts w:ascii="TH SarabunPSK" w:hAnsi="TH SarabunPSK" w:cs="TH SarabunPSK"/>
          <w:sz w:val="48"/>
          <w:szCs w:val="48"/>
          <w:cs/>
        </w:rPr>
        <w:t>ต์</w:t>
      </w:r>
      <w:proofErr w:type="spellEnd"/>
      <w:r w:rsidRPr="00115CF7">
        <w:rPr>
          <w:rFonts w:ascii="TH SarabunPSK" w:hAnsi="TH SarabunPSK" w:cs="TH SarabunPSK"/>
          <w:sz w:val="48"/>
          <w:szCs w:val="48"/>
          <w:cs/>
        </w:rPr>
        <w:t>ระบาด ที่อาณาจักรหริ</w:t>
      </w:r>
      <w:proofErr w:type="spellStart"/>
      <w:r w:rsidRPr="00115CF7">
        <w:rPr>
          <w:rFonts w:ascii="TH SarabunPSK" w:hAnsi="TH SarabunPSK" w:cs="TH SarabunPSK"/>
          <w:sz w:val="48"/>
          <w:szCs w:val="48"/>
          <w:cs/>
        </w:rPr>
        <w:t>ภุญ</w:t>
      </w:r>
      <w:proofErr w:type="spellEnd"/>
      <w:r w:rsidRPr="00115CF7">
        <w:rPr>
          <w:rFonts w:ascii="TH SarabunPSK" w:hAnsi="TH SarabunPSK" w:cs="TH SarabunPSK"/>
          <w:sz w:val="48"/>
          <w:szCs w:val="48"/>
          <w:cs/>
        </w:rPr>
        <w:t>ชัย ทำให้คนล้มตายเป็นจำนวนมาก พวกที่ไม่ตายจึงอพยพไปอยู่</w:t>
      </w:r>
    </w:p>
    <w:p w14:paraId="68501F31" w14:textId="77777777" w:rsidR="00115CF7" w:rsidRDefault="00743950" w:rsidP="00801D01">
      <w:pPr>
        <w:pStyle w:val="a4"/>
        <w:rPr>
          <w:rFonts w:ascii="TH SarabunPSK" w:hAnsi="TH SarabunPSK" w:cs="TH SarabunPSK"/>
          <w:sz w:val="48"/>
          <w:szCs w:val="48"/>
        </w:rPr>
      </w:pPr>
      <w:r w:rsidRPr="00115CF7">
        <w:rPr>
          <w:rFonts w:ascii="TH SarabunPSK" w:hAnsi="TH SarabunPSK" w:cs="TH SarabunPSK"/>
          <w:sz w:val="48"/>
          <w:szCs w:val="48"/>
          <w:cs/>
        </w:rPr>
        <w:t>เมืองสะเท</w:t>
      </w:r>
      <w:proofErr w:type="spellStart"/>
      <w:r w:rsidRPr="00115CF7">
        <w:rPr>
          <w:rFonts w:ascii="TH SarabunPSK" w:hAnsi="TH SarabunPSK" w:cs="TH SarabunPSK"/>
          <w:sz w:val="48"/>
          <w:szCs w:val="48"/>
          <w:cs/>
        </w:rPr>
        <w:t>ิม</w:t>
      </w:r>
      <w:proofErr w:type="spellEnd"/>
      <w:r w:rsidRPr="00115CF7">
        <w:rPr>
          <w:rFonts w:ascii="TH SarabunPSK" w:hAnsi="TH SarabunPSK" w:cs="TH SarabunPSK"/>
          <w:sz w:val="48"/>
          <w:szCs w:val="48"/>
          <w:cs/>
        </w:rPr>
        <w:t xml:space="preserve"> และหงสาวดีเป็นเวลา </w:t>
      </w:r>
      <w:r w:rsidRPr="00115CF7">
        <w:rPr>
          <w:rFonts w:ascii="TH SarabunPSK" w:hAnsi="TH SarabunPSK" w:cs="TH SarabunPSK"/>
          <w:sz w:val="48"/>
          <w:szCs w:val="48"/>
        </w:rPr>
        <w:t xml:space="preserve">6 </w:t>
      </w:r>
      <w:r w:rsidRPr="00115CF7">
        <w:rPr>
          <w:rFonts w:ascii="TH SarabunPSK" w:hAnsi="TH SarabunPSK" w:cs="TH SarabunPSK"/>
          <w:sz w:val="48"/>
          <w:szCs w:val="48"/>
          <w:cs/>
        </w:rPr>
        <w:t>ปี บางคนก็มีครอบครัวอยู่ที่นั่น ครั้นเมื่ออหิวา</w:t>
      </w:r>
      <w:proofErr w:type="spellStart"/>
      <w:r w:rsidRPr="00115CF7">
        <w:rPr>
          <w:rFonts w:ascii="TH SarabunPSK" w:hAnsi="TH SarabunPSK" w:cs="TH SarabunPSK"/>
          <w:sz w:val="48"/>
          <w:szCs w:val="48"/>
          <w:cs/>
        </w:rPr>
        <w:t>ต์</w:t>
      </w:r>
      <w:proofErr w:type="spellEnd"/>
      <w:r w:rsidRPr="00115CF7">
        <w:rPr>
          <w:rFonts w:ascii="TH SarabunPSK" w:hAnsi="TH SarabunPSK" w:cs="TH SarabunPSK"/>
          <w:sz w:val="48"/>
          <w:szCs w:val="48"/>
          <w:cs/>
        </w:rPr>
        <w:t>ได้สงบลงแล้ว บางส่วนจึงอพยพกลับ และเมื่อถึงวันครบรอบที่ได้อพยพไป ก็ได้จัดธูปเทียนสักการะ พร้อมเครื่องอุปโภคบริโภคดังกล่าวใส่</w:t>
      </w:r>
      <w:r w:rsidRPr="00115CF7">
        <w:rPr>
          <w:rFonts w:ascii="TH SarabunPSK" w:hAnsi="TH SarabunPSK" w:cs="TH SarabunPSK"/>
          <w:sz w:val="48"/>
          <w:szCs w:val="48"/>
        </w:rPr>
        <w:t> </w:t>
      </w:r>
      <w:r w:rsidRPr="00115CF7">
        <w:rPr>
          <w:rFonts w:ascii="TH SarabunPSK" w:hAnsi="TH SarabunPSK" w:cs="TH SarabunPSK"/>
          <w:b/>
          <w:bCs/>
          <w:sz w:val="48"/>
          <w:szCs w:val="48"/>
          <w:cs/>
        </w:rPr>
        <w:t>สะเพา</w:t>
      </w:r>
      <w:r w:rsidRPr="00115CF7">
        <w:rPr>
          <w:rFonts w:ascii="TH SarabunPSK" w:hAnsi="TH SarabunPSK" w:cs="TH SarabunPSK"/>
          <w:b/>
          <w:bCs/>
          <w:sz w:val="48"/>
          <w:szCs w:val="48"/>
        </w:rPr>
        <w:t> </w:t>
      </w:r>
      <w:r w:rsidRPr="00115CF7">
        <w:rPr>
          <w:rFonts w:ascii="TH SarabunPSK" w:hAnsi="TH SarabunPSK" w:cs="TH SarabunPSK"/>
          <w:sz w:val="48"/>
          <w:szCs w:val="48"/>
        </w:rPr>
        <w:t xml:space="preserve">( </w:t>
      </w:r>
      <w:r w:rsidRPr="00115CF7">
        <w:rPr>
          <w:rFonts w:ascii="TH SarabunPSK" w:hAnsi="TH SarabunPSK" w:cs="TH SarabunPSK"/>
          <w:sz w:val="48"/>
          <w:szCs w:val="48"/>
          <w:cs/>
        </w:rPr>
        <w:t>อ่านว่า “ สะ - เปา หมายถึง สำเภาหรือกระทง ) ล่องตามลำน้ำ เพื่อระลึกถึงญาติที่มีอยู่ในเมืองหงสาวดี ซึ่งการลอยกระทงดังกล่าว จะทำในวันยี่เพง คือ เพ็ญเดือนสิบสอง เรียกกันว่า การลอยโขมด แต่มิได้ทำทั่วไปในล้านนา ส่วนใหญ่เทศกาลยี่เพงนี้ ชาวล้านนาจะมีพิธีตั้ง</w:t>
      </w:r>
      <w:proofErr w:type="spellStart"/>
      <w:r w:rsidRPr="00115CF7">
        <w:rPr>
          <w:rFonts w:ascii="TH SarabunPSK" w:hAnsi="TH SarabunPSK" w:cs="TH SarabunPSK"/>
          <w:sz w:val="48"/>
          <w:szCs w:val="48"/>
          <w:cs/>
        </w:rPr>
        <w:t>ธัมม์</w:t>
      </w:r>
      <w:proofErr w:type="spellEnd"/>
      <w:r w:rsidRPr="00115CF7">
        <w:rPr>
          <w:rFonts w:ascii="TH SarabunPSK" w:hAnsi="TH SarabunPSK" w:cs="TH SarabunPSK"/>
          <w:sz w:val="48"/>
          <w:szCs w:val="48"/>
          <w:cs/>
        </w:rPr>
        <w:t xml:space="preserve">หลวง หรือการเทศน์คัมภีร์ขนาดยาวอย่างเทศน์มหาชาติ และมีการจุดประทีปโคมไฟอย่างกว้างขวางมากกว่า (การลอยกระทง ที่ทางโบราณล้านนาเรียกว่า ลอยโขมดนี้ คำว่า “ โขมด อ่านว่า </w:t>
      </w:r>
      <w:proofErr w:type="spellStart"/>
      <w:r w:rsidRPr="00115CF7">
        <w:rPr>
          <w:rFonts w:ascii="TH SarabunPSK" w:hAnsi="TH SarabunPSK" w:cs="TH SarabunPSK"/>
          <w:sz w:val="48"/>
          <w:szCs w:val="48"/>
          <w:cs/>
        </w:rPr>
        <w:t>ขะ</w:t>
      </w:r>
      <w:proofErr w:type="spellEnd"/>
      <w:r w:rsidRPr="00115CF7">
        <w:rPr>
          <w:rFonts w:ascii="TH SarabunPSK" w:hAnsi="TH SarabunPSK" w:cs="TH SarabunPSK"/>
          <w:sz w:val="48"/>
          <w:szCs w:val="48"/>
          <w:cs/>
        </w:rPr>
        <w:t>-โหมด เป็นชื่อผีป่า ชอบออกหากินกลางคืน และมีไฟพะเหนียงเห็นเป็นระยะๆ คล้ายผีกระสือ ดังนั้น จึงเรียกเอาตามลักษณะกระทง ที่จุด</w:t>
      </w:r>
    </w:p>
    <w:p w14:paraId="21B4706C" w14:textId="77777777" w:rsidR="00115CF7" w:rsidRDefault="00115CF7" w:rsidP="00801D01">
      <w:pPr>
        <w:pStyle w:val="a4"/>
        <w:rPr>
          <w:rFonts w:ascii="TH SarabunPSK" w:hAnsi="TH SarabunPSK" w:cs="TH SarabunPSK"/>
          <w:sz w:val="48"/>
          <w:szCs w:val="48"/>
        </w:rPr>
      </w:pPr>
    </w:p>
    <w:p w14:paraId="7DA4C9BB" w14:textId="77777777" w:rsidR="00115CF7" w:rsidRDefault="00115CF7" w:rsidP="00801D01">
      <w:pPr>
        <w:pStyle w:val="a4"/>
        <w:rPr>
          <w:rFonts w:ascii="TH SarabunPSK" w:hAnsi="TH SarabunPSK" w:cs="TH SarabunPSK"/>
          <w:sz w:val="48"/>
          <w:szCs w:val="48"/>
        </w:rPr>
      </w:pPr>
    </w:p>
    <w:p w14:paraId="645DA4B1" w14:textId="2249A0A6" w:rsidR="00743950" w:rsidRPr="00115CF7" w:rsidRDefault="00743950" w:rsidP="00801D01">
      <w:pPr>
        <w:pStyle w:val="a4"/>
        <w:rPr>
          <w:rFonts w:ascii="TH SarabunPSK" w:hAnsi="TH SarabunPSK" w:cs="TH SarabunPSK"/>
          <w:color w:val="292B2C"/>
          <w:sz w:val="48"/>
          <w:szCs w:val="48"/>
        </w:rPr>
      </w:pPr>
      <w:r w:rsidRPr="00115CF7">
        <w:rPr>
          <w:rFonts w:ascii="TH SarabunPSK" w:hAnsi="TH SarabunPSK" w:cs="TH SarabunPSK"/>
          <w:sz w:val="48"/>
          <w:szCs w:val="48"/>
          <w:cs/>
        </w:rPr>
        <w:t>เทียนลอยในน้ำ เห็นเงาสะท้อน</w:t>
      </w:r>
      <w:proofErr w:type="spellStart"/>
      <w:r w:rsidRPr="00115CF7">
        <w:rPr>
          <w:rFonts w:ascii="TH SarabunPSK" w:hAnsi="TH SarabunPSK" w:cs="TH SarabunPSK"/>
          <w:sz w:val="48"/>
          <w:szCs w:val="48"/>
          <w:cs/>
        </w:rPr>
        <w:t>วับๆ</w:t>
      </w:r>
      <w:proofErr w:type="spellEnd"/>
      <w:r w:rsidRPr="00115CF7">
        <w:rPr>
          <w:rFonts w:ascii="TH SarabunPSK" w:hAnsi="TH SarabunPSK" w:cs="TH SarabunPSK"/>
          <w:sz w:val="48"/>
          <w:szCs w:val="48"/>
          <w:cs/>
        </w:rPr>
        <w:t xml:space="preserve"> แวมๆ คล้ายผีโขมดว่า ลอยโขมด ดังกล่าว)</w:t>
      </w:r>
    </w:p>
    <w:p w14:paraId="778412B5" w14:textId="77777777" w:rsidR="00743950" w:rsidRPr="00115CF7" w:rsidRDefault="00743950" w:rsidP="00743950">
      <w:pPr>
        <w:shd w:val="clear" w:color="auto" w:fill="FFFFFF"/>
        <w:spacing w:before="240" w:after="240" w:line="240" w:lineRule="auto"/>
        <w:outlineLvl w:val="2"/>
        <w:rPr>
          <w:rFonts w:ascii="TH SarabunPSK" w:eastAsia="Times New Roman" w:hAnsi="TH SarabunPSK" w:cs="TH SarabunPSK"/>
          <w:b/>
          <w:bCs/>
          <w:color w:val="ED7D31" w:themeColor="accent2"/>
          <w:kern w:val="0"/>
          <w:sz w:val="48"/>
          <w:szCs w:val="48"/>
          <w:u w:val="wave"/>
          <w14:ligatures w14:val="none"/>
        </w:rPr>
      </w:pPr>
      <w:r w:rsidRPr="00115CF7">
        <w:rPr>
          <w:rFonts w:ascii="TH SarabunPSK" w:eastAsia="Times New Roman" w:hAnsi="TH SarabunPSK" w:cs="TH SarabunPSK"/>
          <w:b/>
          <w:bCs/>
          <w:color w:val="ED7D31" w:themeColor="accent2"/>
          <w:kern w:val="0"/>
          <w:sz w:val="48"/>
          <w:szCs w:val="48"/>
          <w:u w:val="wave"/>
          <w:cs/>
          <w14:ligatures w14:val="none"/>
        </w:rPr>
        <w:t>เรื่องที่ห้า กล่าวกันว่าในประเทศจีนสมัยก่อน</w:t>
      </w:r>
    </w:p>
    <w:p w14:paraId="42BC262A" w14:textId="35DC0B70" w:rsid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 w:hint="cs"/>
          <w:color w:val="000000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ทางตอนเหนือ เมื่อถึงหน้าน้ำ น้ำจะท่วมเสมอ บางปีน้ำท่วมจนชาวบ้านตายนับเป็นแสนๆ และหาศพไม่ได้ก็มี ราษฎรจึงจัดกระทงใส่อาหารลอยน้ำไป เพื่อเซ่นไหว้ผีเหล่านั้นเป็นงานประจำปี ส่วนที่ลอยในตอนกลางคืน ท่านสันนิษฐานว่า อาจจะต้องการความขรึม และขมุกขมัวให้เห็นขลัง เพราะเป็นเรื่องเกี่ยวกับผีๆสางๆ และผีก็ไม่ชอบปรากฏตัวในตอนกลางวัน การจุดเทียนก็เพราะหนทางไปเมืองผีมันมืด จึงต้องจุดให้แสงสว่าง เพื่อให้ผีกลับไปสะดวก ในภาษาจีนเรียกการลอยกระทงว่า ปล่อยโคมน้ำ (</w:t>
      </w:r>
      <w:proofErr w:type="spellStart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ปั่ง</w:t>
      </w:r>
      <w:proofErr w:type="spellEnd"/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จุ๊ยเต็ง) ซึ่งตรงกับของไทยว่า ลอยโคม จากเรื่องข้างต้น เราจะเห็นได้ว่า การลอยกระทง ส่วนใหญ่จะเป็นการแสดงความกตัญญู ระลึกถึงผู้มีพระคุณต่อมนุษย์ เช่น พระพุทธเจ้า เทพเจ้า พระแม่คงคา และบรรพชน เป็นต้น และแสดงความกตเวที (ตอบแทนคุณ) ด้วยการเคารพบูชาด้วยเครื่องสักการะต่างๆ โดยเฉพาะการบูชาพระพุทธเจ้า หรือรอยพระพุทธบาท ถือ</w:t>
      </w:r>
    </w:p>
    <w:p w14:paraId="20CEA5FD" w14:textId="51945636" w:rsidR="00743950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color w:val="000000"/>
          <w:kern w:val="0"/>
          <w:sz w:val="48"/>
          <w:szCs w:val="48"/>
          <w:cs/>
          <w14:ligatures w14:val="none"/>
        </w:rPr>
        <w:t>ได้ว่าเป็นคติธรรมอย่างหนึ่ง ที่บอกเป็นนัยให้พุทธศาสนิกชน ได้เจริญรอยตามพระบาทของพระพุทธองค์ ซึ่งเป็นสัญลักษณ์แห่งความดีงามทั้งปวงนั่นเอง</w:t>
      </w:r>
    </w:p>
    <w:p w14:paraId="2DCADB50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3ED47BA6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0C456840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3C6F999E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624F5DF3" w14:textId="77777777" w:rsid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7B6ED6DF" w14:textId="77777777" w:rsidR="00115CF7" w:rsidRPr="00115CF7" w:rsidRDefault="00115CF7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1944D244" w14:textId="66362491" w:rsidR="00115CF7" w:rsidRPr="00115CF7" w:rsidRDefault="00743950" w:rsidP="00115CF7">
      <w:pPr>
        <w:shd w:val="clear" w:color="auto" w:fill="FFFFFF"/>
        <w:spacing w:after="0" w:line="360" w:lineRule="atLeast"/>
        <w:jc w:val="center"/>
        <w:rPr>
          <w:rStyle w:val="a3"/>
          <w:rFonts w:ascii="TH SarabunPSK" w:eastAsia="Times New Roman" w:hAnsi="TH SarabunPSK" w:cs="TH SarabunPSK"/>
          <w:b w:val="0"/>
          <w:bCs w:val="0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eastAsia="Times New Roman" w:hAnsi="TH SarabunPSK" w:cs="TH SarabunPSK"/>
          <w:noProof/>
          <w:color w:val="292B2C"/>
          <w:kern w:val="0"/>
          <w:sz w:val="48"/>
          <w:szCs w:val="48"/>
          <w14:ligatures w14:val="none"/>
        </w:rPr>
        <w:drawing>
          <wp:inline distT="0" distB="0" distL="0" distR="0" wp14:anchorId="6DCEB2C5" wp14:editId="73FE6F06">
            <wp:extent cx="1691640" cy="169164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B33A" w14:textId="6F43DB66" w:rsidR="00115CF7" w:rsidRPr="00115CF7" w:rsidRDefault="00743950" w:rsidP="00743950">
      <w:pPr>
        <w:shd w:val="clear" w:color="auto" w:fill="FFFFFF"/>
        <w:spacing w:after="384" w:line="360" w:lineRule="atLeast"/>
        <w:rPr>
          <w:rFonts w:ascii="TH SarabunPSK" w:hAnsi="TH SarabunPSK" w:cs="TH SarabunPSK"/>
          <w:color w:val="00B050"/>
          <w:sz w:val="48"/>
          <w:szCs w:val="48"/>
          <w:u w:val="wave"/>
          <w:shd w:val="clear" w:color="auto" w:fill="FFFFFF"/>
        </w:rPr>
      </w:pPr>
      <w:r w:rsidRPr="00115CF7">
        <w:rPr>
          <w:rStyle w:val="a3"/>
          <w:rFonts w:ascii="TH SarabunPSK" w:hAnsi="TH SarabunPSK" w:cs="TH SarabunPSK"/>
          <w:color w:val="00B050"/>
          <w:sz w:val="48"/>
          <w:szCs w:val="48"/>
          <w:u w:val="wave"/>
          <w:shd w:val="clear" w:color="auto" w:fill="FFFFFF"/>
          <w:cs/>
        </w:rPr>
        <w:t>ประเพณีลอยกระทง</w:t>
      </w:r>
    </w:p>
    <w:p w14:paraId="789150C1" w14:textId="488015C3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  <w:r w:rsidRPr="00115CF7">
        <w:rPr>
          <w:rFonts w:ascii="TH SarabunPSK" w:hAnsi="TH SarabunPSK" w:cs="TH SarabunPSK"/>
          <w:color w:val="000000"/>
          <w:sz w:val="48"/>
          <w:szCs w:val="48"/>
          <w:shd w:val="clear" w:color="auto" w:fill="FFFFFF"/>
        </w:rPr>
        <w:t> </w:t>
      </w:r>
      <w:r w:rsidRPr="00115CF7">
        <w:rPr>
          <w:rFonts w:ascii="TH SarabunPSK" w:hAnsi="TH SarabunPSK" w:cs="TH SarabunPSK"/>
          <w:color w:val="000000"/>
          <w:sz w:val="48"/>
          <w:szCs w:val="48"/>
          <w:shd w:val="clear" w:color="auto" w:fill="FFFFFF"/>
          <w:cs/>
        </w:rPr>
        <w:t>นอกจากจะเป็นประเพณีที่มีคุณค่า ในเรื่องการแสดงออกถึงความกตัญญูกตเวที ต่อผู้มีพระคุณดังที่กล่าวมาแล้ว ประเพณีนี้ยังมีคุณค่าต่อครอบครัว ชุมชน สังคม และ</w:t>
      </w:r>
      <w:proofErr w:type="spellStart"/>
      <w:r w:rsidRPr="00115CF7">
        <w:rPr>
          <w:rFonts w:ascii="TH SarabunPSK" w:hAnsi="TH SarabunPSK" w:cs="TH SarabunPSK"/>
          <w:color w:val="000000"/>
          <w:sz w:val="48"/>
          <w:szCs w:val="48"/>
          <w:shd w:val="clear" w:color="auto" w:fill="FFFFFF"/>
          <w:cs/>
        </w:rPr>
        <w:t>ศา</w:t>
      </w:r>
      <w:proofErr w:type="spellEnd"/>
      <w:r w:rsidRPr="00115CF7">
        <w:rPr>
          <w:rFonts w:ascii="TH SarabunPSK" w:hAnsi="TH SarabunPSK" w:cs="TH SarabunPSK"/>
          <w:color w:val="000000"/>
          <w:sz w:val="48"/>
          <w:szCs w:val="48"/>
          <w:shd w:val="clear" w:color="auto" w:fill="FFFFFF"/>
          <w:cs/>
        </w:rPr>
        <w:t>สานาด้วย เช่น ทำให้สมาชิกในครอบครัวได้ใช้เวลาร่วมกัน ทำให้ชุมชนได้ร่วมมือร่วมใจกันจัดงาน หรือในบางท้องที่ที่มีการทำบุญ ก็ถือว่ามีส่วนช่วยสืบทอดพระศาสนา และในหลายๆ แห่งก็ถือเป็นโอกาสดีในการรณรงค์อนุรักษ์สิ่งแวดล้อมในแม่น้ำลำคลองไปด้วย</w:t>
      </w:r>
    </w:p>
    <w:p w14:paraId="52BC753B" w14:textId="77777777" w:rsidR="00743950" w:rsidRPr="00115CF7" w:rsidRDefault="00743950" w:rsidP="00743950">
      <w:pPr>
        <w:shd w:val="clear" w:color="auto" w:fill="FFFFFF"/>
        <w:spacing w:after="384" w:line="360" w:lineRule="atLeast"/>
        <w:rPr>
          <w:rFonts w:ascii="TH SarabunPSK" w:eastAsia="Times New Roman" w:hAnsi="TH SarabunPSK" w:cs="TH SarabunPSK"/>
          <w:color w:val="292B2C"/>
          <w:kern w:val="0"/>
          <w:sz w:val="48"/>
          <w:szCs w:val="48"/>
          <w14:ligatures w14:val="none"/>
        </w:rPr>
      </w:pPr>
    </w:p>
    <w:p w14:paraId="0FE661A7" w14:textId="77777777" w:rsidR="00743950" w:rsidRDefault="00743950" w:rsidP="00743950">
      <w:pPr>
        <w:jc w:val="center"/>
        <w:rPr>
          <w:rFonts w:ascii="TH SarabunPSK" w:hAnsi="TH SarabunPSK" w:cs="TH SarabunPSK"/>
          <w:sz w:val="48"/>
          <w:szCs w:val="48"/>
        </w:rPr>
      </w:pPr>
    </w:p>
    <w:p w14:paraId="6D7D873C" w14:textId="77777777" w:rsidR="005944AC" w:rsidRDefault="005944AC" w:rsidP="00743950">
      <w:pPr>
        <w:jc w:val="center"/>
        <w:rPr>
          <w:rFonts w:ascii="TH SarabunPSK" w:hAnsi="TH SarabunPSK" w:cs="TH SarabunPSK"/>
          <w:sz w:val="48"/>
          <w:szCs w:val="48"/>
        </w:rPr>
      </w:pPr>
    </w:p>
    <w:p w14:paraId="0EA5689E" w14:textId="77777777" w:rsidR="005944AC" w:rsidRDefault="005944AC" w:rsidP="00743950">
      <w:pPr>
        <w:jc w:val="center"/>
        <w:rPr>
          <w:rFonts w:ascii="TH SarabunPSK" w:hAnsi="TH SarabunPSK" w:cs="TH SarabunPSK"/>
          <w:sz w:val="48"/>
          <w:szCs w:val="48"/>
        </w:rPr>
      </w:pPr>
    </w:p>
    <w:p w14:paraId="52CC9A27" w14:textId="77777777" w:rsidR="001D2CC6" w:rsidRPr="001D2CC6" w:rsidRDefault="001D2CC6" w:rsidP="001D2CC6">
      <w:pPr>
        <w:spacing w:after="0" w:line="240" w:lineRule="auto"/>
        <w:rPr>
          <w:rFonts w:ascii="TH SarabunPSK" w:hAnsi="TH SarabunPSK" w:cs="TH SarabunPSK"/>
          <w:b/>
          <w:bCs/>
          <w:kern w:val="0"/>
          <w:sz w:val="48"/>
          <w:szCs w:val="48"/>
          <w14:ligatures w14:val="none"/>
        </w:rPr>
      </w:pPr>
      <w:r w:rsidRPr="001D2CC6">
        <w:rPr>
          <w:rFonts w:ascii="TH SarabunPSK" w:hAnsi="TH SarabunPSK" w:cs="TH SarabunPSK"/>
          <w:b/>
          <w:bCs/>
          <w:kern w:val="0"/>
          <w:sz w:val="48"/>
          <w:szCs w:val="48"/>
          <w:cs/>
          <w14:ligatures w14:val="none"/>
        </w:rPr>
        <w:t>โดย กองการศึกษา ศาสนาและวัฒนธรรม องค์การบริหารส่วนตำบลโนนเมืองพัฒนา</w:t>
      </w:r>
    </w:p>
    <w:p w14:paraId="0E42B458" w14:textId="77777777" w:rsidR="001D2CC6" w:rsidRPr="001D2CC6" w:rsidRDefault="001D2CC6" w:rsidP="001D2CC6">
      <w:pPr>
        <w:spacing w:after="0" w:line="240" w:lineRule="auto"/>
        <w:rPr>
          <w:rFonts w:ascii="TH SarabunPSK" w:hAnsi="TH SarabunPSK" w:cs="TH SarabunPSK"/>
          <w:b/>
          <w:bCs/>
          <w:kern w:val="0"/>
          <w:sz w:val="48"/>
          <w:szCs w:val="48"/>
          <w:cs/>
          <w14:ligatures w14:val="none"/>
        </w:rPr>
      </w:pPr>
      <w:r w:rsidRPr="001D2CC6">
        <w:rPr>
          <w:rFonts w:ascii="TH SarabunPSK" w:hAnsi="TH SarabunPSK" w:cs="TH SarabunPSK"/>
          <w:b/>
          <w:bCs/>
          <w:kern w:val="0"/>
          <w:sz w:val="48"/>
          <w:szCs w:val="48"/>
          <w:cs/>
          <w14:ligatures w14:val="none"/>
        </w:rPr>
        <w:t xml:space="preserve">อ้างอิงข้อมูล: </w:t>
      </w:r>
      <w:hyperlink r:id="rId16" w:history="1">
        <w:r w:rsidRPr="001D2CC6">
          <w:rPr>
            <w:rFonts w:ascii="TH SarabunPSK" w:hAnsi="TH SarabunPSK" w:cs="TH SarabunPSK"/>
            <w:b/>
            <w:bCs/>
            <w:color w:val="0563C1" w:themeColor="hyperlink"/>
            <w:kern w:val="0"/>
            <w:sz w:val="48"/>
            <w:szCs w:val="48"/>
            <w:u w:val="single"/>
            <w14:ligatures w14:val="none"/>
          </w:rPr>
          <w:t>http://event.sanook.com/day/ploughing</w:t>
        </w:r>
      </w:hyperlink>
      <w:r w:rsidRPr="001D2CC6">
        <w:rPr>
          <w:rFonts w:ascii="TH SarabunPSK" w:hAnsi="TH SarabunPSK" w:cs="TH SarabunPSK"/>
          <w:b/>
          <w:bCs/>
          <w:kern w:val="0"/>
          <w:sz w:val="48"/>
          <w:szCs w:val="48"/>
          <w:cs/>
          <w14:ligatures w14:val="none"/>
        </w:rPr>
        <w:t>/</w:t>
      </w:r>
    </w:p>
    <w:p w14:paraId="300D5635" w14:textId="77777777" w:rsidR="001D2CC6" w:rsidRPr="001D2CC6" w:rsidRDefault="001D2CC6" w:rsidP="001D2CC6">
      <w:pPr>
        <w:rPr>
          <w:rFonts w:ascii="TH SarabunPSK" w:hAnsi="TH SarabunPSK" w:cs="TH SarabunPSK"/>
          <w:sz w:val="40"/>
          <w:szCs w:val="40"/>
        </w:rPr>
      </w:pPr>
    </w:p>
    <w:p w14:paraId="119F9E52" w14:textId="77777777" w:rsidR="005944AC" w:rsidRPr="00115CF7" w:rsidRDefault="005944AC" w:rsidP="00743950">
      <w:pPr>
        <w:jc w:val="center"/>
        <w:rPr>
          <w:rFonts w:ascii="TH SarabunPSK" w:hAnsi="TH SarabunPSK" w:cs="TH SarabunPSK"/>
          <w:sz w:val="48"/>
          <w:szCs w:val="48"/>
        </w:rPr>
      </w:pPr>
    </w:p>
    <w:sectPr w:rsidR="005944AC" w:rsidRPr="00115CF7" w:rsidSect="00115CF7">
      <w:pgSz w:w="11906" w:h="16838"/>
      <w:pgMar w:top="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9E2EDA"/>
    <w:multiLevelType w:val="multilevel"/>
    <w:tmpl w:val="5CF2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10895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50"/>
    <w:rsid w:val="00115CF7"/>
    <w:rsid w:val="001D2CC6"/>
    <w:rsid w:val="005944AC"/>
    <w:rsid w:val="00743950"/>
    <w:rsid w:val="0080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0A623"/>
  <w15:chartTrackingRefBased/>
  <w15:docId w15:val="{1F7F0041-81AC-4783-A64C-67572C41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3950"/>
    <w:rPr>
      <w:b/>
      <w:bCs/>
    </w:rPr>
  </w:style>
  <w:style w:type="paragraph" w:styleId="a4">
    <w:name w:val="No Spacing"/>
    <w:uiPriority w:val="1"/>
    <w:qFormat/>
    <w:rsid w:val="00801D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ook.com/campus/910912/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anook.com/campus/910912/" TargetMode="External"/><Relationship Id="rId12" Type="http://schemas.openxmlformats.org/officeDocument/2006/relationships/hyperlink" Target="https://www.sanook.com/campus/910912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vent.sanook.com/day/plough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anook.com/campus/910912/" TargetMode="External"/><Relationship Id="rId11" Type="http://schemas.openxmlformats.org/officeDocument/2006/relationships/hyperlink" Target="https://www.sanook.com/campus/1397889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season.sanook.com/loykratho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nook.com/campus/943367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1639</Words>
  <Characters>9348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13</vt:i4>
      </vt:variant>
    </vt:vector>
  </HeadingPairs>
  <TitlesOfParts>
    <vt:vector size="14" baseType="lpstr">
      <vt:lpstr/>
      <vt:lpstr>วันลอยกระทง 2566 ประวัติวันลอยกระทง              ตำนานและความเชื่อวันลอยกระทง</vt:lpstr>
      <vt:lpstr>    วันลอยกระทง 2566 (Loy Krathong Festival)</vt:lpstr>
      <vt:lpstr>        ทำไมถึงลอยกระทง</vt:lpstr>
      <vt:lpstr>        วัตถุประสงค์ของวันลอยกระทง</vt:lpstr>
      <vt:lpstr>        ทำไมกระทงส่วนใหญ่เป็นรูปดอกบัว </vt:lpstr>
      <vt:lpstr>    ตำนานและความเชื่อวันลอยกระทง </vt:lpstr>
      <vt:lpstr>        </vt:lpstr>
      <vt:lpstr>        </vt:lpstr>
      <vt:lpstr>        เรื่องแรก ว่ากันว่าการลอยกระทง มีต้นกำเนิดมาจากศาสนาพุทธนั่นเอง</vt:lpstr>
      <vt:lpstr>        เรื่องที่สอง ตามตำราพรหมณ์คณาจารย์กล่าวว่า</vt:lpstr>
      <vt:lpstr>        เรื่องที่สาม เป็นเรื่องของพม่า</vt:lpstr>
      <vt:lpstr>        เรื่องที่สี่ เกิดจากความเชื่อแต่ครั้งโบราณในล้านนาว่า</vt:lpstr>
      <vt:lpstr>        เรื่องที่ห้า กล่าวกันว่าในประเทศจีนสมัยก่อน</vt:lpstr>
    </vt:vector>
  </TitlesOfParts>
  <Company/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2023-11-13T05:43:00Z</dcterms:created>
  <dcterms:modified xsi:type="dcterms:W3CDTF">2023-11-13T05:43:00Z</dcterms:modified>
</cp:coreProperties>
</file>